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76C" w:rsidRPr="0015140B" w:rsidRDefault="00545129" w:rsidP="00913ACF">
      <w:pPr>
        <w:spacing w:line="360" w:lineRule="exact"/>
        <w:jc w:val="center"/>
        <w:rPr>
          <w:rStyle w:val="NormalCharacter"/>
          <w:rFonts w:asciiTheme="minorEastAsia" w:eastAsiaTheme="minorEastAsia" w:hAnsiTheme="minorEastAsia" w:cs="方正小标宋_GBK"/>
          <w:b/>
          <w:bCs/>
          <w:color w:val="000000"/>
          <w:kern w:val="0"/>
          <w:sz w:val="30"/>
          <w:szCs w:val="30"/>
        </w:rPr>
      </w:pPr>
      <w:r w:rsidRPr="0015140B">
        <w:rPr>
          <w:rStyle w:val="NormalCharacter"/>
          <w:rFonts w:asciiTheme="minorEastAsia" w:eastAsiaTheme="minorEastAsia" w:hAnsiTheme="minorEastAsia" w:cs="方正小标宋_GBK"/>
          <w:b/>
          <w:bCs/>
          <w:color w:val="000000"/>
          <w:kern w:val="0"/>
          <w:sz w:val="30"/>
          <w:szCs w:val="30"/>
        </w:rPr>
        <w:t>河南省2021年度二级建造师职业资格考试</w:t>
      </w:r>
    </w:p>
    <w:p w:rsidR="00D35667" w:rsidRPr="0015140B" w:rsidRDefault="00432C4A" w:rsidP="00913ACF">
      <w:pPr>
        <w:spacing w:line="360" w:lineRule="exact"/>
        <w:jc w:val="center"/>
        <w:rPr>
          <w:rStyle w:val="NormalCharacter"/>
          <w:rFonts w:asciiTheme="minorEastAsia" w:eastAsiaTheme="minorEastAsia" w:hAnsiTheme="minorEastAsia" w:cs="方正小标宋_GBK"/>
          <w:b/>
          <w:bCs/>
          <w:color w:val="000000"/>
          <w:kern w:val="0"/>
          <w:sz w:val="30"/>
          <w:szCs w:val="30"/>
        </w:rPr>
      </w:pPr>
      <w:r>
        <w:rPr>
          <w:rStyle w:val="NormalCharacter"/>
          <w:rFonts w:asciiTheme="minorEastAsia" w:eastAsiaTheme="minorEastAsia" w:hAnsiTheme="minorEastAsia" w:cs="方正小标宋_GBK" w:hint="eastAsia"/>
          <w:b/>
          <w:bCs/>
          <w:color w:val="000000"/>
          <w:kern w:val="0"/>
          <w:sz w:val="30"/>
          <w:szCs w:val="30"/>
        </w:rPr>
        <w:t>资格</w:t>
      </w:r>
      <w:r w:rsidR="00BC013C">
        <w:rPr>
          <w:rStyle w:val="NormalCharacter"/>
          <w:rFonts w:asciiTheme="minorEastAsia" w:eastAsiaTheme="minorEastAsia" w:hAnsiTheme="minorEastAsia" w:cs="方正小标宋_GBK"/>
          <w:b/>
          <w:bCs/>
          <w:color w:val="000000"/>
          <w:kern w:val="0"/>
          <w:sz w:val="30"/>
          <w:szCs w:val="30"/>
        </w:rPr>
        <w:t>审核</w:t>
      </w:r>
      <w:r>
        <w:rPr>
          <w:rStyle w:val="NormalCharacter"/>
          <w:rFonts w:asciiTheme="minorEastAsia" w:eastAsiaTheme="minorEastAsia" w:hAnsiTheme="minorEastAsia" w:cs="方正小标宋_GBK" w:hint="eastAsia"/>
          <w:b/>
          <w:bCs/>
          <w:color w:val="000000"/>
          <w:kern w:val="0"/>
          <w:sz w:val="30"/>
          <w:szCs w:val="30"/>
        </w:rPr>
        <w:t>材料</w:t>
      </w:r>
      <w:r w:rsidR="00BC013C">
        <w:rPr>
          <w:rStyle w:val="NormalCharacter"/>
          <w:rFonts w:asciiTheme="minorEastAsia" w:eastAsiaTheme="minorEastAsia" w:hAnsiTheme="minorEastAsia" w:cs="方正小标宋_GBK"/>
          <w:b/>
          <w:bCs/>
          <w:color w:val="000000"/>
          <w:kern w:val="0"/>
          <w:sz w:val="30"/>
          <w:szCs w:val="30"/>
        </w:rPr>
        <w:t>有</w:t>
      </w:r>
      <w:r w:rsidR="00BC013C">
        <w:rPr>
          <w:rStyle w:val="NormalCharacter"/>
          <w:rFonts w:asciiTheme="minorEastAsia" w:eastAsiaTheme="minorEastAsia" w:hAnsiTheme="minorEastAsia" w:cs="方正小标宋_GBK" w:hint="eastAsia"/>
          <w:b/>
          <w:bCs/>
          <w:color w:val="000000"/>
          <w:kern w:val="0"/>
          <w:sz w:val="30"/>
          <w:szCs w:val="30"/>
        </w:rPr>
        <w:t>关要求</w:t>
      </w:r>
    </w:p>
    <w:p w:rsidR="00D35667" w:rsidRPr="00913ACF" w:rsidRDefault="00D35667" w:rsidP="00913ACF">
      <w:pPr>
        <w:spacing w:line="360" w:lineRule="exact"/>
        <w:jc w:val="center"/>
        <w:rPr>
          <w:rStyle w:val="NormalCharacter"/>
          <w:rFonts w:asciiTheme="minorEastAsia" w:eastAsiaTheme="minorEastAsia" w:hAnsiTheme="minorEastAsia"/>
          <w:b/>
          <w:color w:val="000000"/>
          <w:kern w:val="0"/>
          <w:sz w:val="24"/>
        </w:rPr>
      </w:pPr>
    </w:p>
    <w:p w:rsidR="00D35667" w:rsidRPr="00913ACF" w:rsidRDefault="00545129" w:rsidP="00913ACF">
      <w:pPr>
        <w:pStyle w:val="HtmlNormal"/>
        <w:spacing w:before="0" w:beforeAutospacing="0" w:after="0" w:afterAutospacing="0" w:line="360" w:lineRule="exact"/>
        <w:rPr>
          <w:rStyle w:val="a3"/>
          <w:rFonts w:asciiTheme="minorEastAsia" w:eastAsiaTheme="minorEastAsia" w:hAnsiTheme="minorEastAsia"/>
          <w:color w:val="000000"/>
        </w:rPr>
      </w:pPr>
      <w:r w:rsidRPr="00913ACF">
        <w:rPr>
          <w:rStyle w:val="a3"/>
          <w:rFonts w:asciiTheme="minorEastAsia" w:eastAsiaTheme="minorEastAsia" w:hAnsiTheme="minorEastAsia"/>
          <w:color w:val="000000"/>
        </w:rPr>
        <w:t xml:space="preserve">  一、资格审核材料</w:t>
      </w:r>
    </w:p>
    <w:p w:rsidR="00D35667" w:rsidRPr="00913ACF" w:rsidRDefault="00545129" w:rsidP="00913ACF">
      <w:pPr>
        <w:pStyle w:val="HtmlNormal"/>
        <w:spacing w:before="0" w:beforeAutospacing="0" w:after="0" w:afterAutospacing="0" w:line="360" w:lineRule="exact"/>
        <w:ind w:firstLineChars="200" w:firstLine="482"/>
        <w:rPr>
          <w:rStyle w:val="NormalCharacter"/>
          <w:rFonts w:asciiTheme="minorEastAsia" w:eastAsiaTheme="minorEastAsia" w:hAnsiTheme="minorEastAsia"/>
        </w:rPr>
      </w:pPr>
      <w:r w:rsidRPr="00913ACF">
        <w:rPr>
          <w:rStyle w:val="a3"/>
          <w:rFonts w:asciiTheme="minorEastAsia" w:eastAsiaTheme="minorEastAsia" w:hAnsiTheme="minorEastAsia"/>
          <w:color w:val="000000"/>
        </w:rPr>
        <w:t>（一）全科人员：</w:t>
      </w:r>
      <w:r w:rsidRPr="00913ACF">
        <w:rPr>
          <w:rStyle w:val="NormalCharacter"/>
          <w:rFonts w:asciiTheme="minorEastAsia" w:eastAsiaTheme="minorEastAsia" w:hAnsiTheme="minorEastAsia"/>
        </w:rPr>
        <w:t>1.身份证原件及复印件；2.学历证书原件及复印件；</w:t>
      </w:r>
      <w:r w:rsidR="00913ACF" w:rsidRPr="00233A8F">
        <w:rPr>
          <w:rFonts w:ascii="仿宋_GB2312" w:eastAsia="仿宋_GB2312" w:hAnsi="Helvetica" w:cs="Helvetica" w:hint="eastAsia"/>
          <w:color w:val="333333"/>
          <w:sz w:val="25"/>
          <w:szCs w:val="25"/>
        </w:rPr>
        <w:t>3.学历认证报告原件或学历证书电子注册备案表（登录中国高等教育学生信息网实名注册后查询到的本人学历信息）</w:t>
      </w:r>
      <w:r w:rsidR="00913ACF" w:rsidRPr="00913ACF">
        <w:rPr>
          <w:rStyle w:val="NormalCharacter"/>
          <w:rFonts w:asciiTheme="minorEastAsia" w:eastAsiaTheme="minorEastAsia" w:hAnsiTheme="minorEastAsia"/>
        </w:rPr>
        <w:t xml:space="preserve">； </w:t>
      </w:r>
      <w:r w:rsidRPr="00913ACF">
        <w:rPr>
          <w:rStyle w:val="NormalCharacter"/>
          <w:rFonts w:asciiTheme="minorEastAsia" w:eastAsiaTheme="minorEastAsia" w:hAnsiTheme="minorEastAsia"/>
        </w:rPr>
        <w:t>4.学信网不可查验证书及中专学历的考生另需提供学历认证报告原件及复印件</w:t>
      </w:r>
      <w:r w:rsidR="00913ACF" w:rsidRPr="00913ACF">
        <w:rPr>
          <w:rStyle w:val="NormalCharacter"/>
          <w:rFonts w:asciiTheme="minorEastAsia" w:eastAsiaTheme="minorEastAsia" w:hAnsiTheme="minorEastAsia"/>
        </w:rPr>
        <w:t>；</w:t>
      </w:r>
      <w:r w:rsidR="00913ACF">
        <w:rPr>
          <w:rStyle w:val="NormalCharacter"/>
          <w:rFonts w:asciiTheme="minorEastAsia" w:eastAsiaTheme="minorEastAsia" w:hAnsiTheme="minorEastAsia" w:hint="eastAsia"/>
        </w:rPr>
        <w:t>5</w:t>
      </w:r>
      <w:r w:rsidR="00913ACF" w:rsidRPr="00913ACF">
        <w:rPr>
          <w:rStyle w:val="NormalCharacter"/>
          <w:rFonts w:asciiTheme="minorEastAsia" w:eastAsiaTheme="minorEastAsia" w:hAnsiTheme="minorEastAsia"/>
        </w:rPr>
        <w:t>.从事建设工程项目施工管理工作满两年证明材料</w:t>
      </w:r>
      <w:r w:rsidR="00913ACF">
        <w:rPr>
          <w:rStyle w:val="NormalCharacter"/>
          <w:rFonts w:asciiTheme="minorEastAsia" w:eastAsiaTheme="minorEastAsia" w:hAnsiTheme="minorEastAsia" w:hint="eastAsia"/>
        </w:rPr>
        <w:t>。</w:t>
      </w:r>
    </w:p>
    <w:p w:rsidR="00D35667" w:rsidRPr="00913ACF" w:rsidRDefault="00545129" w:rsidP="00913ACF">
      <w:pPr>
        <w:pStyle w:val="HtmlNormal"/>
        <w:spacing w:before="0" w:beforeAutospacing="0" w:after="0" w:afterAutospacing="0" w:line="360" w:lineRule="exact"/>
        <w:ind w:firstLineChars="200" w:firstLine="482"/>
        <w:rPr>
          <w:rStyle w:val="NormalCharacter"/>
          <w:rFonts w:asciiTheme="minorEastAsia" w:eastAsiaTheme="minorEastAsia" w:hAnsiTheme="minorEastAsia"/>
        </w:rPr>
      </w:pPr>
      <w:r w:rsidRPr="00913ACF">
        <w:rPr>
          <w:rStyle w:val="NormalCharacter"/>
          <w:rFonts w:asciiTheme="minorEastAsia" w:eastAsiaTheme="minorEastAsia" w:hAnsiTheme="minorEastAsia" w:cs="仿宋_GB2312"/>
          <w:b/>
          <w:bCs/>
        </w:rPr>
        <w:t>（二）免试人员：</w:t>
      </w:r>
      <w:r w:rsidRPr="00913ACF">
        <w:rPr>
          <w:rStyle w:val="NormalCharacter"/>
          <w:rFonts w:asciiTheme="minorEastAsia" w:eastAsiaTheme="minorEastAsia" w:hAnsiTheme="minorEastAsia"/>
        </w:rPr>
        <w:t>（1）免试《建设工程施工管理》和《建设工程法规及相关知识》2个科目的考生分</w:t>
      </w:r>
      <w:r w:rsidRPr="00913ACF">
        <w:rPr>
          <w:rStyle w:val="NormalCharacter"/>
          <w:rFonts w:asciiTheme="minorEastAsia" w:eastAsiaTheme="minorEastAsia" w:hAnsiTheme="minorEastAsia" w:cs="仿宋_GB2312"/>
          <w:b/>
          <w:bCs/>
        </w:rPr>
        <w:t>有无职称两种情况。</w:t>
      </w:r>
      <w:r w:rsidRPr="00913ACF">
        <w:rPr>
          <w:rStyle w:val="NormalCharacter"/>
          <w:rFonts w:asciiTheme="minorEastAsia" w:eastAsiaTheme="minorEastAsia" w:hAnsiTheme="minorEastAsia"/>
        </w:rPr>
        <w:t>有职称的：除全科人员材料外，需提供一级建造师临时执业证书或一级项目经理资质证书原件及复印件，中级及以上专业技术职称原件及复印件。无职称的：除全科人员材料外，需提供一级建造师临时执业证书或一级项目经理资质证书原件及复印件，从事建设项目施工管理工作满15年证明材料原件。</w:t>
      </w:r>
    </w:p>
    <w:p w:rsidR="00D35667" w:rsidRPr="00913ACF" w:rsidRDefault="00545129" w:rsidP="00913ACF">
      <w:pPr>
        <w:pStyle w:val="HtmlNormal"/>
        <w:spacing w:before="0" w:beforeAutospacing="0" w:after="0" w:afterAutospacing="0" w:line="360" w:lineRule="exact"/>
        <w:ind w:firstLineChars="200" w:firstLine="480"/>
        <w:rPr>
          <w:rStyle w:val="NormalCharacter"/>
          <w:rFonts w:asciiTheme="minorEastAsia" w:eastAsiaTheme="minorEastAsia" w:hAnsiTheme="minorEastAsia"/>
        </w:rPr>
      </w:pPr>
      <w:r w:rsidRPr="00913ACF">
        <w:rPr>
          <w:rStyle w:val="NormalCharacter"/>
          <w:rFonts w:asciiTheme="minorEastAsia" w:eastAsiaTheme="minorEastAsia" w:hAnsiTheme="minorEastAsia"/>
        </w:rPr>
        <w:t>（2）免试《建设工程施工管理》1个科目的考生除全科人员材料外，需提供二级建造师临时执业证书或二级项目经理资质证书原件及复印件，且有中级及以上专业技术职称原件及复印件，从事建设项目施工管理工作满15年证明材料原件。该类人员须同时具有职称和15年证明材料。</w:t>
      </w:r>
    </w:p>
    <w:p w:rsidR="00D35667" w:rsidRPr="00913ACF" w:rsidRDefault="00545129" w:rsidP="00913ACF">
      <w:pPr>
        <w:pStyle w:val="HtmlNormal"/>
        <w:spacing w:before="0" w:beforeAutospacing="0" w:after="0" w:afterAutospacing="0" w:line="360" w:lineRule="exact"/>
        <w:ind w:firstLineChars="200" w:firstLine="480"/>
        <w:rPr>
          <w:rStyle w:val="NormalCharacter"/>
          <w:rFonts w:asciiTheme="minorEastAsia" w:eastAsiaTheme="minorEastAsia" w:hAnsiTheme="minorEastAsia"/>
        </w:rPr>
      </w:pPr>
      <w:r w:rsidRPr="00913ACF">
        <w:rPr>
          <w:rStyle w:val="NormalCharacter"/>
          <w:rFonts w:asciiTheme="minorEastAsia" w:eastAsiaTheme="minorEastAsia" w:hAnsiTheme="minorEastAsia"/>
        </w:rPr>
        <w:t>（3）免试《建设工程法规及相关知识》1个科目的考生除全科人员材料外需提供河南省建筑企业小型项目建造师证书原件及复印件。</w:t>
      </w:r>
    </w:p>
    <w:p w:rsidR="00D35667" w:rsidRPr="00913ACF" w:rsidRDefault="00545129" w:rsidP="00913ACF">
      <w:pPr>
        <w:pStyle w:val="HtmlNormal"/>
        <w:spacing w:before="0" w:beforeAutospacing="0" w:after="0" w:afterAutospacing="0" w:line="360" w:lineRule="exact"/>
        <w:ind w:firstLineChars="200" w:firstLine="482"/>
        <w:rPr>
          <w:rStyle w:val="NormalCharacter"/>
          <w:rFonts w:asciiTheme="minorEastAsia" w:eastAsiaTheme="minorEastAsia" w:hAnsiTheme="minorEastAsia" w:cs="仿宋_GB2312"/>
          <w:b/>
          <w:bCs/>
        </w:rPr>
      </w:pPr>
      <w:r w:rsidRPr="00913ACF">
        <w:rPr>
          <w:rStyle w:val="NormalCharacter"/>
          <w:rFonts w:asciiTheme="minorEastAsia" w:eastAsiaTheme="minorEastAsia" w:hAnsiTheme="minorEastAsia" w:cs="仿宋_GB2312"/>
          <w:b/>
          <w:bCs/>
        </w:rPr>
        <w:t>（三）增项人员：</w:t>
      </w:r>
      <w:r w:rsidRPr="00913ACF">
        <w:rPr>
          <w:rStyle w:val="NormalCharacter"/>
          <w:rFonts w:asciiTheme="minorEastAsia" w:eastAsiaTheme="minorEastAsia" w:hAnsiTheme="minorEastAsia"/>
        </w:rPr>
        <w:t>除全科人员材料外，需提供已取得某专业二级建造师职业资格证书原件及复印件。</w:t>
      </w:r>
    </w:p>
    <w:p w:rsidR="00D35667" w:rsidRPr="00913ACF" w:rsidRDefault="00545129" w:rsidP="00913ACF">
      <w:pPr>
        <w:pStyle w:val="HtmlNormal"/>
        <w:spacing w:before="0" w:beforeAutospacing="0" w:after="0" w:afterAutospacing="0" w:line="360" w:lineRule="exact"/>
        <w:ind w:firstLine="420"/>
        <w:rPr>
          <w:rStyle w:val="NormalCharacter"/>
          <w:rFonts w:asciiTheme="minorEastAsia" w:eastAsiaTheme="minorEastAsia" w:hAnsiTheme="minorEastAsia" w:cs="黑体"/>
          <w:bCs/>
        </w:rPr>
      </w:pPr>
      <w:r w:rsidRPr="00913ACF">
        <w:rPr>
          <w:rStyle w:val="a3"/>
          <w:rFonts w:asciiTheme="minorEastAsia" w:eastAsiaTheme="minorEastAsia" w:hAnsiTheme="minorEastAsia" w:cs="黑体"/>
          <w:b w:val="0"/>
          <w:bCs/>
          <w:color w:val="000000"/>
        </w:rPr>
        <w:t>二、资格审核口径</w:t>
      </w:r>
    </w:p>
    <w:p w:rsidR="00D35667" w:rsidRPr="00913ACF" w:rsidRDefault="00545129" w:rsidP="00913ACF">
      <w:pPr>
        <w:pStyle w:val="HtmlNormal"/>
        <w:spacing w:before="0" w:beforeAutospacing="0" w:after="0" w:afterAutospacing="0" w:line="360" w:lineRule="exact"/>
        <w:ind w:firstLineChars="300" w:firstLine="723"/>
        <w:rPr>
          <w:rStyle w:val="NormalCharacter"/>
          <w:rFonts w:asciiTheme="minorEastAsia" w:eastAsiaTheme="minorEastAsia" w:hAnsiTheme="minorEastAsia" w:cs="仿宋_GB2312"/>
          <w:b/>
          <w:bCs/>
        </w:rPr>
      </w:pPr>
      <w:r w:rsidRPr="00913ACF">
        <w:rPr>
          <w:rStyle w:val="NormalCharacter"/>
          <w:rFonts w:asciiTheme="minorEastAsia" w:eastAsiaTheme="minorEastAsia" w:hAnsiTheme="minorEastAsia" w:cs="仿宋_GB2312"/>
          <w:b/>
          <w:bCs/>
          <w:color w:val="000000"/>
        </w:rPr>
        <w:t>(一)关于学历</w:t>
      </w:r>
    </w:p>
    <w:p w:rsidR="00D35667" w:rsidRPr="00913ACF" w:rsidRDefault="00545129" w:rsidP="00913ACF">
      <w:pPr>
        <w:pStyle w:val="HtmlNormal"/>
        <w:spacing w:before="0" w:beforeAutospacing="0" w:after="0" w:afterAutospacing="0" w:line="360" w:lineRule="exact"/>
        <w:ind w:firstLineChars="300" w:firstLine="720"/>
        <w:rPr>
          <w:rStyle w:val="NormalCharacter"/>
          <w:rFonts w:asciiTheme="minorEastAsia" w:eastAsiaTheme="minorEastAsia" w:hAnsiTheme="minorEastAsia"/>
          <w:color w:val="000000"/>
        </w:rPr>
      </w:pPr>
      <w:r w:rsidRPr="00913ACF">
        <w:rPr>
          <w:rStyle w:val="NormalCharacter"/>
          <w:rFonts w:asciiTheme="minorEastAsia" w:eastAsiaTheme="minorEastAsia" w:hAnsiTheme="minorEastAsia"/>
          <w:color w:val="000000"/>
        </w:rPr>
        <w:t>1.研修学院的学历属于非教育部门正规学历,不可以报考。如清华大学长三角研究院、中国城市发展研究院（CCDA），河南省人民政府发展研究中心。</w:t>
      </w:r>
    </w:p>
    <w:p w:rsidR="00D35667" w:rsidRPr="00913ACF" w:rsidRDefault="00545129" w:rsidP="00913ACF">
      <w:pPr>
        <w:pStyle w:val="HtmlNormal"/>
        <w:spacing w:before="0" w:beforeAutospacing="0" w:after="0" w:afterAutospacing="0" w:line="360" w:lineRule="exact"/>
        <w:ind w:firstLine="420"/>
        <w:rPr>
          <w:rStyle w:val="NormalCharacter"/>
          <w:rFonts w:asciiTheme="minorEastAsia" w:eastAsiaTheme="minorEastAsia" w:hAnsiTheme="minorEastAsia"/>
        </w:rPr>
      </w:pPr>
      <w:r w:rsidRPr="00913ACF">
        <w:rPr>
          <w:rStyle w:val="NormalCharacter"/>
          <w:rFonts w:asciiTheme="minorEastAsia" w:eastAsiaTheme="minorEastAsia" w:hAnsiTheme="minorEastAsia"/>
          <w:color w:val="000000"/>
        </w:rPr>
        <w:t>2.从事建设工程项目施工管理工作满15年的职业高中毕业可以报考。</w:t>
      </w:r>
    </w:p>
    <w:p w:rsidR="00D35667" w:rsidRPr="00913ACF" w:rsidRDefault="00545129" w:rsidP="00913ACF">
      <w:pPr>
        <w:pStyle w:val="HtmlNormal"/>
        <w:spacing w:before="0" w:beforeAutospacing="0" w:after="0" w:afterAutospacing="0" w:line="360" w:lineRule="exact"/>
        <w:ind w:firstLine="420"/>
        <w:rPr>
          <w:rStyle w:val="NormalCharacter"/>
          <w:rFonts w:asciiTheme="minorEastAsia" w:eastAsiaTheme="minorEastAsia" w:hAnsiTheme="minorEastAsia"/>
        </w:rPr>
      </w:pPr>
      <w:r w:rsidRPr="00913ACF">
        <w:rPr>
          <w:rStyle w:val="NormalCharacter"/>
          <w:rFonts w:asciiTheme="minorEastAsia" w:eastAsiaTheme="minorEastAsia" w:hAnsiTheme="minorEastAsia"/>
          <w:color w:val="000000"/>
        </w:rPr>
        <w:t>3.党校学历中的专业如果符合考试项目规定的专业或相近专业可以报考。</w:t>
      </w:r>
    </w:p>
    <w:p w:rsidR="00D35667" w:rsidRPr="00913ACF" w:rsidRDefault="00545129" w:rsidP="00913ACF">
      <w:pPr>
        <w:pStyle w:val="HtmlNormal"/>
        <w:spacing w:before="0" w:beforeAutospacing="0" w:after="0" w:afterAutospacing="0" w:line="360" w:lineRule="exact"/>
        <w:ind w:firstLine="420"/>
        <w:rPr>
          <w:rStyle w:val="NormalCharacter"/>
          <w:rFonts w:asciiTheme="minorEastAsia" w:eastAsiaTheme="minorEastAsia" w:hAnsiTheme="minorEastAsia"/>
        </w:rPr>
      </w:pPr>
      <w:r w:rsidRPr="00913ACF">
        <w:rPr>
          <w:rStyle w:val="NormalCharacter"/>
          <w:rFonts w:asciiTheme="minorEastAsia" w:eastAsiaTheme="minorEastAsia" w:hAnsiTheme="minorEastAsia"/>
          <w:color w:val="000000"/>
        </w:rPr>
        <w:t>4.技工学校中级工班、高级工班、预备技师(技师)班毕业生分别相当于中专、大专和本科学历。</w:t>
      </w:r>
    </w:p>
    <w:p w:rsidR="00D35667" w:rsidRPr="00913ACF" w:rsidRDefault="00545129" w:rsidP="00913ACF">
      <w:pPr>
        <w:pStyle w:val="HtmlNormal"/>
        <w:spacing w:before="0" w:beforeAutospacing="0" w:after="0" w:afterAutospacing="0" w:line="360" w:lineRule="exact"/>
        <w:ind w:firstLine="420"/>
        <w:rPr>
          <w:rStyle w:val="NormalCharacter"/>
          <w:rFonts w:asciiTheme="minorEastAsia" w:eastAsiaTheme="minorEastAsia" w:hAnsiTheme="minorEastAsia"/>
        </w:rPr>
      </w:pPr>
      <w:r w:rsidRPr="00913ACF">
        <w:rPr>
          <w:rStyle w:val="NormalCharacter"/>
          <w:rFonts w:asciiTheme="minorEastAsia" w:eastAsiaTheme="minorEastAsia" w:hAnsiTheme="minorEastAsia"/>
          <w:color w:val="000000"/>
        </w:rPr>
        <w:t>5.教育部学历证书电子注册备案表中毕业结论为“结业、肄业”视为未取得毕业证书，不符合报考要求。</w:t>
      </w:r>
    </w:p>
    <w:p w:rsidR="00D35667" w:rsidRPr="00913ACF" w:rsidRDefault="00545129" w:rsidP="00913ACF">
      <w:pPr>
        <w:pStyle w:val="HtmlNormal"/>
        <w:spacing w:before="0" w:beforeAutospacing="0" w:after="0" w:afterAutospacing="0" w:line="360" w:lineRule="exact"/>
        <w:ind w:firstLine="420"/>
        <w:rPr>
          <w:rStyle w:val="NormalCharacter"/>
          <w:rFonts w:asciiTheme="minorEastAsia" w:eastAsiaTheme="minorEastAsia" w:hAnsiTheme="minorEastAsia"/>
        </w:rPr>
      </w:pPr>
      <w:r w:rsidRPr="00913ACF">
        <w:rPr>
          <w:rStyle w:val="NormalCharacter"/>
          <w:rFonts w:asciiTheme="minorEastAsia" w:eastAsiaTheme="minorEastAsia" w:hAnsiTheme="minorEastAsia"/>
          <w:color w:val="000000"/>
        </w:rPr>
        <w:t>6.留学学历需提供“教育部留学服务中心”出具的“国外学历学位认证书”。</w:t>
      </w:r>
    </w:p>
    <w:p w:rsidR="00D35667" w:rsidRPr="00913ACF" w:rsidRDefault="00545129" w:rsidP="00913ACF">
      <w:pPr>
        <w:pStyle w:val="HtmlNormal"/>
        <w:spacing w:before="0" w:beforeAutospacing="0" w:after="0" w:afterAutospacing="0" w:line="360" w:lineRule="exact"/>
        <w:ind w:firstLine="420"/>
        <w:rPr>
          <w:rStyle w:val="NormalCharacter"/>
          <w:rFonts w:asciiTheme="minorEastAsia" w:eastAsiaTheme="minorEastAsia" w:hAnsiTheme="minorEastAsia"/>
          <w:color w:val="000000"/>
        </w:rPr>
      </w:pPr>
      <w:r w:rsidRPr="00913ACF">
        <w:rPr>
          <w:rStyle w:val="NormalCharacter"/>
          <w:rFonts w:asciiTheme="minorEastAsia" w:eastAsiaTheme="minorEastAsia" w:hAnsiTheme="minorEastAsia"/>
          <w:color w:val="000000"/>
        </w:rPr>
        <w:t>7.</w:t>
      </w:r>
      <w:r w:rsidRPr="00913ACF">
        <w:rPr>
          <w:rStyle w:val="NormalCharacter"/>
          <w:rFonts w:asciiTheme="minorEastAsia" w:eastAsiaTheme="minorEastAsia" w:hAnsiTheme="minorEastAsia"/>
        </w:rPr>
        <w:t>学信网不可查验证书及中专学历的考生需提供学历认证报告。</w:t>
      </w:r>
    </w:p>
    <w:p w:rsidR="00D35667" w:rsidRPr="00913ACF" w:rsidRDefault="00545129" w:rsidP="00913ACF">
      <w:pPr>
        <w:pStyle w:val="HtmlNormal"/>
        <w:spacing w:before="0" w:beforeAutospacing="0" w:after="0" w:afterAutospacing="0" w:line="360" w:lineRule="exact"/>
        <w:ind w:firstLine="420"/>
        <w:rPr>
          <w:rStyle w:val="NormalCharacter"/>
          <w:rFonts w:asciiTheme="minorEastAsia" w:eastAsiaTheme="minorEastAsia" w:hAnsiTheme="minorEastAsia" w:cs="仿宋_GB2312"/>
          <w:b/>
          <w:bCs/>
        </w:rPr>
      </w:pPr>
      <w:r w:rsidRPr="00913ACF">
        <w:rPr>
          <w:rStyle w:val="NormalCharacter"/>
          <w:rFonts w:asciiTheme="minorEastAsia" w:eastAsiaTheme="minorEastAsia" w:hAnsiTheme="minorEastAsia" w:cs="仿宋_GB2312"/>
          <w:b/>
          <w:bCs/>
          <w:color w:val="000000"/>
        </w:rPr>
        <w:t>(二)关于专业</w:t>
      </w:r>
    </w:p>
    <w:p w:rsidR="00D35667" w:rsidRPr="00913ACF" w:rsidRDefault="00545129" w:rsidP="00913ACF">
      <w:pPr>
        <w:pStyle w:val="HtmlNormal"/>
        <w:spacing w:before="0" w:beforeAutospacing="0" w:after="0" w:afterAutospacing="0" w:line="360" w:lineRule="exact"/>
        <w:ind w:firstLine="420"/>
        <w:rPr>
          <w:rStyle w:val="NormalCharacter"/>
          <w:rFonts w:asciiTheme="minorEastAsia" w:eastAsiaTheme="minorEastAsia" w:hAnsiTheme="minorEastAsia"/>
        </w:rPr>
      </w:pPr>
      <w:r w:rsidRPr="00913ACF">
        <w:rPr>
          <w:rStyle w:val="NormalCharacter"/>
          <w:rFonts w:asciiTheme="minorEastAsia" w:eastAsiaTheme="minorEastAsia" w:hAnsiTheme="minorEastAsia"/>
          <w:color w:val="000000"/>
        </w:rPr>
        <w:lastRenderedPageBreak/>
        <w:t>1.哲学、文学、法学、语言学、历史学、教育学、医学七大门类下的专业不属于工程和工程经济类专业,不符合二级建造师报考条件。</w:t>
      </w:r>
    </w:p>
    <w:p w:rsidR="00D35667" w:rsidRPr="00913ACF" w:rsidRDefault="00545129" w:rsidP="00913ACF">
      <w:pPr>
        <w:pStyle w:val="HtmlNormal"/>
        <w:spacing w:before="0" w:beforeAutospacing="0" w:after="0" w:afterAutospacing="0" w:line="360" w:lineRule="exact"/>
        <w:ind w:firstLine="420"/>
        <w:rPr>
          <w:rStyle w:val="NormalCharacter"/>
          <w:rFonts w:asciiTheme="minorEastAsia" w:eastAsiaTheme="minorEastAsia" w:hAnsiTheme="minorEastAsia"/>
        </w:rPr>
      </w:pPr>
      <w:r w:rsidRPr="00913ACF">
        <w:rPr>
          <w:rStyle w:val="NormalCharacter"/>
          <w:rFonts w:asciiTheme="minorEastAsia" w:eastAsiaTheme="minorEastAsia" w:hAnsiTheme="minorEastAsia"/>
          <w:color w:val="000000"/>
        </w:rPr>
        <w:t>2.会计、会计电算化、行政管理、物流管理、旅游管理、经济与行政管理、公共事务管理、劳动经济管理、国际经济与贸易、电子商务、汽车技术服务与营销、药学、果蔬花卉生产技术、动物科学等专业不属于工程和工程经济类专业,不符合二级建造师报考条件</w:t>
      </w:r>
    </w:p>
    <w:p w:rsidR="00D35667" w:rsidRPr="00913ACF" w:rsidRDefault="00545129" w:rsidP="00913ACF">
      <w:pPr>
        <w:pStyle w:val="HtmlNormal"/>
        <w:spacing w:before="0" w:beforeAutospacing="0" w:after="0" w:afterAutospacing="0" w:line="360" w:lineRule="exact"/>
        <w:ind w:firstLine="420"/>
        <w:rPr>
          <w:rStyle w:val="NormalCharacter"/>
          <w:rFonts w:asciiTheme="minorEastAsia" w:eastAsiaTheme="minorEastAsia" w:hAnsiTheme="minorEastAsia"/>
          <w:color w:val="000000"/>
        </w:rPr>
      </w:pPr>
      <w:r w:rsidRPr="00913ACF">
        <w:rPr>
          <w:rStyle w:val="NormalCharacter"/>
          <w:rFonts w:asciiTheme="minorEastAsia" w:eastAsiaTheme="minorEastAsia" w:hAnsiTheme="minorEastAsia"/>
          <w:color w:val="000000"/>
        </w:rPr>
        <w:t>3.理学、管理学门类中部分可授工学学位的专业可以认定为工程和工程经济类专业本专业或相近专业,符合报考条件的专业要求。如</w:t>
      </w:r>
      <w:r w:rsidRPr="00913ACF">
        <w:rPr>
          <w:rFonts w:asciiTheme="minorEastAsia" w:eastAsiaTheme="minorEastAsia" w:hAnsiTheme="minorEastAsia"/>
          <w:color w:val="000000"/>
          <w:highlight w:val="white"/>
        </w:rPr>
        <w:t>计算机科学与技术专业、电子科学与技术专业可授予工学、理学学位。</w:t>
      </w:r>
    </w:p>
    <w:p w:rsidR="00D35667" w:rsidRPr="00913ACF" w:rsidRDefault="00545129" w:rsidP="00913ACF">
      <w:pPr>
        <w:pStyle w:val="HtmlNormal"/>
        <w:spacing w:before="0" w:beforeAutospacing="0" w:after="0" w:afterAutospacing="0" w:line="360" w:lineRule="exact"/>
        <w:ind w:firstLine="420"/>
        <w:rPr>
          <w:rStyle w:val="NormalCharacter"/>
          <w:rFonts w:asciiTheme="minorEastAsia" w:eastAsiaTheme="minorEastAsia" w:hAnsiTheme="minorEastAsia"/>
        </w:rPr>
      </w:pPr>
      <w:r w:rsidRPr="00913ACF">
        <w:rPr>
          <w:rStyle w:val="NormalCharacter"/>
          <w:rFonts w:asciiTheme="minorEastAsia" w:eastAsiaTheme="minorEastAsia" w:hAnsiTheme="minorEastAsia"/>
          <w:color w:val="000000"/>
        </w:rPr>
        <w:t>4.艺术设计专业中,方向为环境艺术、室内设计、景观设计、装饰装修等工程设计方向,符合二级建造师报考条件;平面设计、广告设计、动漫设计等非工程设计方向,不符合二级建造师报考条件。</w:t>
      </w:r>
    </w:p>
    <w:p w:rsidR="00D35667" w:rsidRPr="00913ACF" w:rsidRDefault="00545129" w:rsidP="00913ACF">
      <w:pPr>
        <w:pStyle w:val="HtmlNormal"/>
        <w:spacing w:before="0" w:beforeAutospacing="0" w:after="0" w:afterAutospacing="0" w:line="360" w:lineRule="exact"/>
        <w:ind w:firstLine="420"/>
        <w:rPr>
          <w:rStyle w:val="NormalCharacter"/>
          <w:rFonts w:asciiTheme="minorEastAsia" w:eastAsiaTheme="minorEastAsia" w:hAnsiTheme="minorEastAsia"/>
        </w:rPr>
      </w:pPr>
      <w:r w:rsidRPr="00913ACF">
        <w:rPr>
          <w:rStyle w:val="NormalCharacter"/>
          <w:rFonts w:asciiTheme="minorEastAsia" w:eastAsiaTheme="minorEastAsia" w:hAnsiTheme="minorEastAsia"/>
          <w:color w:val="000000"/>
        </w:rPr>
        <w:t>5.食品工程、风景园林、观赏园艺和园林专业,符合一、二级建造师报考条件。</w:t>
      </w:r>
    </w:p>
    <w:p w:rsidR="00D35667" w:rsidRPr="00913ACF" w:rsidRDefault="00545129" w:rsidP="00913ACF">
      <w:pPr>
        <w:pStyle w:val="HtmlNormal"/>
        <w:spacing w:before="0" w:beforeAutospacing="0" w:after="0" w:afterAutospacing="0" w:line="360" w:lineRule="exact"/>
        <w:ind w:firstLine="420"/>
        <w:rPr>
          <w:rStyle w:val="NormalCharacter"/>
          <w:rFonts w:asciiTheme="minorEastAsia" w:eastAsiaTheme="minorEastAsia" w:hAnsiTheme="minorEastAsia"/>
        </w:rPr>
      </w:pPr>
      <w:r w:rsidRPr="00913ACF">
        <w:rPr>
          <w:rStyle w:val="NormalCharacter"/>
          <w:rFonts w:asciiTheme="minorEastAsia" w:eastAsiaTheme="minorEastAsia" w:hAnsiTheme="minorEastAsia"/>
          <w:color w:val="000000"/>
        </w:rPr>
        <w:t>7.对专业的把握以专业对照表为依据,不按报考人员所学专业的学科门类进行判断。</w:t>
      </w:r>
    </w:p>
    <w:p w:rsidR="00D35667" w:rsidRPr="00913ACF" w:rsidRDefault="00545129" w:rsidP="00913ACF">
      <w:pPr>
        <w:pStyle w:val="HtmlNormal"/>
        <w:spacing w:before="0" w:beforeAutospacing="0" w:after="0" w:afterAutospacing="0" w:line="360" w:lineRule="exact"/>
        <w:ind w:firstLine="420"/>
        <w:rPr>
          <w:rStyle w:val="NormalCharacter"/>
          <w:rFonts w:asciiTheme="minorEastAsia" w:eastAsiaTheme="minorEastAsia" w:hAnsiTheme="minorEastAsia"/>
        </w:rPr>
      </w:pPr>
      <w:r w:rsidRPr="00913ACF">
        <w:rPr>
          <w:rStyle w:val="NormalCharacter"/>
          <w:rFonts w:asciiTheme="minorEastAsia" w:eastAsiaTheme="minorEastAsia" w:hAnsiTheme="minorEastAsia"/>
          <w:color w:val="000000"/>
        </w:rPr>
        <w:t>8、其他相近专业,需核查课程设置表。</w:t>
      </w:r>
    </w:p>
    <w:p w:rsidR="00D35667" w:rsidRPr="00913ACF" w:rsidRDefault="00545129" w:rsidP="00913ACF">
      <w:pPr>
        <w:pStyle w:val="HtmlNormal"/>
        <w:spacing w:before="0" w:beforeAutospacing="0" w:after="0" w:afterAutospacing="0" w:line="360" w:lineRule="exact"/>
        <w:ind w:firstLine="420"/>
        <w:rPr>
          <w:rStyle w:val="NormalCharacter"/>
          <w:rFonts w:asciiTheme="minorEastAsia" w:eastAsiaTheme="minorEastAsia" w:hAnsiTheme="minorEastAsia"/>
        </w:rPr>
      </w:pPr>
      <w:r w:rsidRPr="00913ACF">
        <w:rPr>
          <w:rStyle w:val="NormalCharacter"/>
          <w:rFonts w:asciiTheme="minorEastAsia" w:eastAsiaTheme="minorEastAsia" w:hAnsiTheme="minorEastAsia" w:cs="仿宋_GB2312"/>
          <w:b/>
          <w:bCs/>
          <w:color w:val="000000"/>
        </w:rPr>
        <w:t>(三)关于时间</w:t>
      </w:r>
      <w:r w:rsidR="00330C23">
        <w:rPr>
          <w:rStyle w:val="NormalCharacter"/>
          <w:rFonts w:asciiTheme="minorEastAsia" w:eastAsiaTheme="minorEastAsia" w:hAnsiTheme="minorEastAsia" w:cs="仿宋_GB2312" w:hint="eastAsia"/>
          <w:b/>
          <w:bCs/>
          <w:color w:val="000000"/>
        </w:rPr>
        <w:t>节点</w:t>
      </w:r>
    </w:p>
    <w:p w:rsidR="00D35667" w:rsidRPr="00913ACF" w:rsidRDefault="00545129" w:rsidP="00913ACF">
      <w:pPr>
        <w:pStyle w:val="HtmlNormal"/>
        <w:spacing w:before="0" w:beforeAutospacing="0" w:after="0" w:afterAutospacing="0" w:line="360" w:lineRule="exact"/>
        <w:ind w:firstLine="420"/>
        <w:rPr>
          <w:rStyle w:val="NormalCharacter"/>
          <w:rFonts w:asciiTheme="minorEastAsia" w:eastAsiaTheme="minorEastAsia" w:hAnsiTheme="minorEastAsia"/>
          <w:color w:val="FF0000"/>
        </w:rPr>
      </w:pPr>
      <w:r w:rsidRPr="00913ACF">
        <w:rPr>
          <w:rStyle w:val="NormalCharacter"/>
          <w:rFonts w:asciiTheme="minorEastAsia" w:eastAsiaTheme="minorEastAsia" w:hAnsiTheme="minorEastAsia"/>
          <w:color w:val="000000"/>
        </w:rPr>
        <w:t>1.考生通过自考、函授等继续教育方式在专技类考试通过年度取得符合报考的学历,取得学历时间在考试之前,符合报名条件。</w:t>
      </w:r>
    </w:p>
    <w:p w:rsidR="00D35667" w:rsidRPr="00913ACF" w:rsidRDefault="00545129" w:rsidP="00913ACF">
      <w:pPr>
        <w:pStyle w:val="HtmlNormal"/>
        <w:spacing w:before="0" w:beforeAutospacing="0" w:after="0" w:afterAutospacing="0" w:line="360" w:lineRule="exact"/>
        <w:ind w:firstLine="420"/>
        <w:rPr>
          <w:rStyle w:val="NormalCharacter"/>
          <w:rFonts w:asciiTheme="minorEastAsia" w:eastAsiaTheme="minorEastAsia" w:hAnsiTheme="minorEastAsia"/>
        </w:rPr>
      </w:pPr>
      <w:r w:rsidRPr="00913ACF">
        <w:rPr>
          <w:rStyle w:val="NormalCharacter"/>
          <w:rFonts w:asciiTheme="minorEastAsia" w:eastAsiaTheme="minorEastAsia" w:hAnsiTheme="minorEastAsia"/>
          <w:color w:val="000000"/>
        </w:rPr>
        <w:t>2.学位证书显示“脱产”的本科学历,学习时间不计算在工作时间内。</w:t>
      </w:r>
    </w:p>
    <w:p w:rsidR="00D35667" w:rsidRPr="00913ACF" w:rsidRDefault="00545129" w:rsidP="00913ACF">
      <w:pPr>
        <w:pStyle w:val="HtmlNormal"/>
        <w:spacing w:before="0" w:beforeAutospacing="0" w:after="0" w:afterAutospacing="0" w:line="360" w:lineRule="exact"/>
        <w:ind w:firstLine="420"/>
        <w:rPr>
          <w:rStyle w:val="NormalCharacter"/>
          <w:rFonts w:asciiTheme="minorEastAsia" w:eastAsiaTheme="minorEastAsia" w:hAnsiTheme="minorEastAsia"/>
          <w:color w:val="000000"/>
        </w:rPr>
      </w:pPr>
      <w:r w:rsidRPr="00913ACF">
        <w:rPr>
          <w:rStyle w:val="NormalCharacter"/>
          <w:rFonts w:asciiTheme="minorEastAsia" w:eastAsiaTheme="minorEastAsia" w:hAnsiTheme="minorEastAsia"/>
          <w:color w:val="000000"/>
        </w:rPr>
        <w:t>3.全日制学习期间,实习期间均不计算工作年限。</w:t>
      </w:r>
    </w:p>
    <w:p w:rsidR="00D35667" w:rsidRPr="00913ACF" w:rsidRDefault="00545129" w:rsidP="00913ACF">
      <w:pPr>
        <w:pStyle w:val="HtmlNormal"/>
        <w:spacing w:before="0" w:beforeAutospacing="0" w:after="0" w:afterAutospacing="0" w:line="360" w:lineRule="exact"/>
        <w:ind w:firstLine="420"/>
        <w:rPr>
          <w:rStyle w:val="NormalCharacter"/>
          <w:rFonts w:asciiTheme="minorEastAsia" w:eastAsiaTheme="minorEastAsia" w:hAnsiTheme="minorEastAsia"/>
          <w:color w:val="000000"/>
        </w:rPr>
      </w:pPr>
      <w:r w:rsidRPr="00913ACF">
        <w:rPr>
          <w:rStyle w:val="NormalCharacter"/>
          <w:rFonts w:asciiTheme="minorEastAsia" w:eastAsiaTheme="minorEastAsia" w:hAnsiTheme="minorEastAsia"/>
          <w:color w:val="000000"/>
        </w:rPr>
        <w:t>4.关于“具备工程类或工程经济类中专及以上学历并从事建设工程项目施工管理工作满2年”的理解:两个条件是并列关系，并不是取得学历后工作满两年。如该同志从事2019年从事建设工程项目施工管理工作，但是今年才取得相关学历，只要有学历证明，即符合报名条件。</w:t>
      </w:r>
    </w:p>
    <w:p w:rsidR="00D35667" w:rsidRPr="00913ACF" w:rsidRDefault="00545129" w:rsidP="00913ACF">
      <w:pPr>
        <w:pStyle w:val="HtmlNormal"/>
        <w:spacing w:before="0" w:beforeAutospacing="0" w:after="0" w:afterAutospacing="0" w:line="360" w:lineRule="exact"/>
        <w:ind w:firstLine="420"/>
        <w:rPr>
          <w:rStyle w:val="NormalCharacter"/>
          <w:rFonts w:asciiTheme="minorEastAsia" w:eastAsiaTheme="minorEastAsia" w:hAnsiTheme="minorEastAsia" w:cs="仿宋_GB2312"/>
          <w:b/>
          <w:bCs/>
        </w:rPr>
      </w:pPr>
      <w:r w:rsidRPr="00913ACF">
        <w:rPr>
          <w:rStyle w:val="NormalCharacter"/>
          <w:rFonts w:asciiTheme="minorEastAsia" w:eastAsiaTheme="minorEastAsia" w:hAnsiTheme="minorEastAsia" w:cs="仿宋_GB2312"/>
          <w:b/>
          <w:bCs/>
          <w:color w:val="000000"/>
        </w:rPr>
        <w:t>(四)其他</w:t>
      </w:r>
    </w:p>
    <w:p w:rsidR="00D35667" w:rsidRPr="00913ACF" w:rsidRDefault="00545129" w:rsidP="00913ACF">
      <w:pPr>
        <w:pStyle w:val="HtmlNormal"/>
        <w:spacing w:before="0" w:beforeAutospacing="0" w:after="0" w:afterAutospacing="0" w:line="360" w:lineRule="exact"/>
        <w:ind w:firstLine="420"/>
        <w:rPr>
          <w:rStyle w:val="NormalCharacter"/>
          <w:rFonts w:asciiTheme="minorEastAsia" w:eastAsiaTheme="minorEastAsia" w:hAnsiTheme="minorEastAsia"/>
          <w:color w:val="000000"/>
        </w:rPr>
      </w:pPr>
      <w:r w:rsidRPr="00913ACF">
        <w:rPr>
          <w:rStyle w:val="NormalCharacter"/>
          <w:rFonts w:asciiTheme="minorEastAsia" w:eastAsiaTheme="minorEastAsia" w:hAnsiTheme="minorEastAsia"/>
          <w:color w:val="000000"/>
        </w:rPr>
        <w:t>1.按照属地原则，二级建造师只针对在本省内从事相关工作的人员。</w:t>
      </w:r>
    </w:p>
    <w:p w:rsidR="00D35667" w:rsidRPr="00913ACF" w:rsidRDefault="00545129" w:rsidP="00913ACF">
      <w:pPr>
        <w:pStyle w:val="HtmlNormal"/>
        <w:spacing w:before="0" w:beforeAutospacing="0" w:after="0" w:afterAutospacing="0" w:line="360" w:lineRule="exact"/>
        <w:ind w:firstLine="420"/>
        <w:rPr>
          <w:rStyle w:val="NormalCharacter"/>
          <w:rFonts w:asciiTheme="minorEastAsia" w:eastAsiaTheme="minorEastAsia" w:hAnsiTheme="minorEastAsia"/>
        </w:rPr>
      </w:pPr>
      <w:r w:rsidRPr="00913ACF">
        <w:rPr>
          <w:rStyle w:val="NormalCharacter"/>
          <w:rFonts w:asciiTheme="minorEastAsia" w:eastAsiaTheme="minorEastAsia" w:hAnsiTheme="minorEastAsia"/>
          <w:color w:val="000000"/>
        </w:rPr>
        <w:t>2.二级建造师考试,其中对工作经历要求仅是从事建设工程项目施工管理工作,不是特定要在同一建筑单位工作2年或15年。</w:t>
      </w:r>
    </w:p>
    <w:p w:rsidR="00D35667" w:rsidRPr="00913ACF" w:rsidRDefault="00545129" w:rsidP="00913ACF">
      <w:pPr>
        <w:pStyle w:val="HtmlNormal"/>
        <w:spacing w:before="0" w:beforeAutospacing="0" w:after="0" w:afterAutospacing="0" w:line="360" w:lineRule="exact"/>
        <w:ind w:firstLine="420"/>
        <w:rPr>
          <w:rStyle w:val="NormalCharacter"/>
          <w:rFonts w:asciiTheme="minorEastAsia" w:eastAsiaTheme="minorEastAsia" w:hAnsiTheme="minorEastAsia"/>
        </w:rPr>
      </w:pPr>
      <w:r w:rsidRPr="00913ACF">
        <w:rPr>
          <w:rStyle w:val="NormalCharacter"/>
          <w:rFonts w:asciiTheme="minorEastAsia" w:eastAsiaTheme="minorEastAsia" w:hAnsiTheme="minorEastAsia"/>
          <w:color w:val="000000"/>
        </w:rPr>
        <w:t>3.我省专业技术人员资格考试实行报名审核和考后审查两个环节,全国专业技术人员资格考试报名服务平台对考生填报的学历、学位、专业信息与数据库进行信息比对系考前抽查环节, 通过信息比对不等同于符合发证的资格条件;考试成绩公布后,主管部门还将对成绩合格的考生进行考后审查,是否符合发证资格应以考后资格审查意见为准。</w:t>
      </w:r>
    </w:p>
    <w:p w:rsidR="00D35667" w:rsidRPr="00913ACF" w:rsidRDefault="00D35667" w:rsidP="00913ACF">
      <w:pPr>
        <w:spacing w:line="360" w:lineRule="exact"/>
        <w:rPr>
          <w:rStyle w:val="NormalCharacter"/>
          <w:rFonts w:asciiTheme="minorEastAsia" w:eastAsiaTheme="minorEastAsia" w:hAnsiTheme="minorEastAsia"/>
          <w:sz w:val="24"/>
        </w:rPr>
      </w:pPr>
    </w:p>
    <w:sectPr w:rsidR="00D35667" w:rsidRPr="00913ACF" w:rsidSect="00D356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068" w:rsidRDefault="00670068" w:rsidP="0075676C">
      <w:r>
        <w:separator/>
      </w:r>
    </w:p>
  </w:endnote>
  <w:endnote w:type="continuationSeparator" w:id="1">
    <w:p w:rsidR="00670068" w:rsidRDefault="00670068" w:rsidP="00756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068" w:rsidRDefault="00670068" w:rsidP="0075676C">
      <w:r>
        <w:separator/>
      </w:r>
    </w:p>
  </w:footnote>
  <w:footnote w:type="continuationSeparator" w:id="1">
    <w:p w:rsidR="00670068" w:rsidRDefault="00670068" w:rsidP="007567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UseMarginsForDrawingGridOrigin/>
  <w:characterSpacingControl w:val="doNotCompress"/>
  <w:hdrShapeDefaults>
    <o:shapedefaults v:ext="edit" spidmax="5122"/>
  </w:hdrShapeDefaults>
  <w:footnotePr>
    <w:footnote w:id="0"/>
    <w:footnote w:id="1"/>
  </w:footnotePr>
  <w:endnotePr>
    <w:endnote w:id="0"/>
    <w:endnote w:id="1"/>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D35667"/>
    <w:rsid w:val="0015140B"/>
    <w:rsid w:val="00330C23"/>
    <w:rsid w:val="00432C4A"/>
    <w:rsid w:val="00545129"/>
    <w:rsid w:val="00670068"/>
    <w:rsid w:val="006B7B25"/>
    <w:rsid w:val="0075676C"/>
    <w:rsid w:val="00913ACF"/>
    <w:rsid w:val="00BC013C"/>
    <w:rsid w:val="00D356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5667"/>
    <w:pPr>
      <w:jc w:val="both"/>
      <w:textAlignment w:val="baseline"/>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D35667"/>
  </w:style>
  <w:style w:type="table" w:customStyle="1" w:styleId="TableNormal">
    <w:name w:val="TableNormal"/>
    <w:semiHidden/>
    <w:rsid w:val="00D35667"/>
    <w:tblPr>
      <w:tblCellMar>
        <w:top w:w="0" w:type="dxa"/>
        <w:left w:w="0" w:type="dxa"/>
        <w:bottom w:w="0" w:type="dxa"/>
        <w:right w:w="0" w:type="dxa"/>
      </w:tblCellMar>
    </w:tblPr>
  </w:style>
  <w:style w:type="paragraph" w:customStyle="1" w:styleId="HtmlNormal">
    <w:name w:val="HtmlNormal"/>
    <w:basedOn w:val="a"/>
    <w:rsid w:val="00D35667"/>
    <w:pPr>
      <w:spacing w:before="100" w:beforeAutospacing="1" w:after="100" w:afterAutospacing="1"/>
      <w:jc w:val="left"/>
    </w:pPr>
    <w:rPr>
      <w:kern w:val="0"/>
      <w:sz w:val="24"/>
    </w:rPr>
  </w:style>
  <w:style w:type="character" w:styleId="a3">
    <w:name w:val="Strong"/>
    <w:basedOn w:val="NormalCharacter"/>
    <w:rsid w:val="00D35667"/>
    <w:rPr>
      <w:b/>
    </w:rPr>
  </w:style>
  <w:style w:type="character" w:styleId="a4">
    <w:name w:val="Hyperlink"/>
    <w:basedOn w:val="NormalCharacter"/>
    <w:rsid w:val="00D35667"/>
    <w:rPr>
      <w:color w:val="0000FF"/>
      <w:u w:val="single"/>
    </w:rPr>
  </w:style>
  <w:style w:type="paragraph" w:styleId="a5">
    <w:name w:val="header"/>
    <w:basedOn w:val="a"/>
    <w:link w:val="Char"/>
    <w:uiPriority w:val="99"/>
    <w:semiHidden/>
    <w:unhideWhenUsed/>
    <w:rsid w:val="007567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5676C"/>
    <w:rPr>
      <w:rFonts w:ascii="Calibri" w:hAnsi="Calibri"/>
      <w:kern w:val="2"/>
      <w:sz w:val="18"/>
      <w:szCs w:val="18"/>
    </w:rPr>
  </w:style>
  <w:style w:type="paragraph" w:styleId="a6">
    <w:name w:val="footer"/>
    <w:basedOn w:val="a"/>
    <w:link w:val="Char0"/>
    <w:uiPriority w:val="99"/>
    <w:semiHidden/>
    <w:unhideWhenUsed/>
    <w:rsid w:val="0075676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5676C"/>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281</Words>
  <Characters>1606</Characters>
  <Application>Microsoft Office Word</Application>
  <DocSecurity>0</DocSecurity>
  <Lines>13</Lines>
  <Paragraphs>3</Paragraphs>
  <ScaleCrop>false</ScaleCrop>
  <Company>微软中国</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微软用户</cp:lastModifiedBy>
  <cp:revision>6</cp:revision>
  <cp:lastPrinted>2021-11-02T00:40:00Z</cp:lastPrinted>
  <dcterms:created xsi:type="dcterms:W3CDTF">2021-10-20T02:43:00Z</dcterms:created>
  <dcterms:modified xsi:type="dcterms:W3CDTF">2021-11-02T00:59:00Z</dcterms:modified>
</cp:coreProperties>
</file>